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7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84"/>
        <w:gridCol w:w="1352"/>
        <w:gridCol w:w="1164"/>
        <w:gridCol w:w="6717"/>
      </w:tblGrid>
      <w:tr w:rsidR="00393FD5" w:rsidRPr="004B1A20" w:rsidTr="00393FD5">
        <w:tc>
          <w:tcPr>
            <w:tcW w:w="10717" w:type="dxa"/>
            <w:gridSpan w:val="4"/>
            <w:shd w:val="clear" w:color="auto" w:fill="B2A1C7" w:themeFill="accent4" w:themeFillTint="99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B1A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GRIGLIA DI VALUTAZIONE PER IL PRODOTTO DELL’UNITÀ DI APPRENDIMENTO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93FD5" w:rsidRPr="004B1A20" w:rsidTr="00393FD5">
        <w:tc>
          <w:tcPr>
            <w:tcW w:w="1484" w:type="dxa"/>
            <w:shd w:val="clear" w:color="auto" w:fill="CCC0D9" w:themeFill="accent4" w:themeFillTint="66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20">
              <w:rPr>
                <w:rFonts w:ascii="Arial" w:hAnsi="Arial" w:cs="Arial"/>
                <w:b/>
                <w:sz w:val="20"/>
                <w:szCs w:val="20"/>
              </w:rPr>
              <w:t>Dimensioni di osservazione</w:t>
            </w:r>
          </w:p>
        </w:tc>
        <w:tc>
          <w:tcPr>
            <w:tcW w:w="1352" w:type="dxa"/>
            <w:shd w:val="clear" w:color="auto" w:fill="CCC0D9" w:themeFill="accent4" w:themeFillTint="66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20">
              <w:rPr>
                <w:rFonts w:ascii="Arial" w:hAnsi="Arial" w:cs="Arial"/>
                <w:b/>
                <w:sz w:val="20"/>
                <w:szCs w:val="20"/>
              </w:rPr>
              <w:t>Criteri</w:t>
            </w:r>
          </w:p>
        </w:tc>
        <w:tc>
          <w:tcPr>
            <w:tcW w:w="1164" w:type="dxa"/>
            <w:shd w:val="clear" w:color="auto" w:fill="CCC0D9" w:themeFill="accent4" w:themeFillTint="66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20">
              <w:rPr>
                <w:rFonts w:ascii="Arial" w:hAnsi="Arial" w:cs="Arial"/>
                <w:b/>
                <w:sz w:val="20"/>
                <w:szCs w:val="20"/>
              </w:rPr>
              <w:t>Livello</w:t>
            </w:r>
          </w:p>
        </w:tc>
        <w:tc>
          <w:tcPr>
            <w:tcW w:w="6717" w:type="dxa"/>
            <w:shd w:val="clear" w:color="auto" w:fill="CCC0D9" w:themeFill="accent4" w:themeFillTint="66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A20">
              <w:rPr>
                <w:rFonts w:ascii="Arial" w:hAnsi="Arial" w:cs="Arial"/>
                <w:b/>
                <w:sz w:val="20"/>
                <w:szCs w:val="20"/>
              </w:rPr>
              <w:t>Descrittori di livello</w:t>
            </w:r>
          </w:p>
        </w:tc>
      </w:tr>
      <w:tr w:rsidR="00393FD5" w:rsidRPr="004B1A20" w:rsidTr="00393FD5">
        <w:tc>
          <w:tcPr>
            <w:tcW w:w="1484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393FD5" w:rsidRPr="004B1A20" w:rsidRDefault="00393FD5" w:rsidP="00F718C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B1A20">
              <w:rPr>
                <w:rFonts w:ascii="Arial" w:hAnsi="Arial" w:cs="Arial"/>
                <w:b/>
              </w:rPr>
              <w:t>LINGUAGGIO E COMUNICAZIONE</w:t>
            </w:r>
          </w:p>
        </w:tc>
        <w:tc>
          <w:tcPr>
            <w:tcW w:w="1352" w:type="dxa"/>
            <w:vMerge w:val="restart"/>
            <w:shd w:val="clear" w:color="auto" w:fill="E5B8B7" w:themeFill="accent2" w:themeFillTint="66"/>
            <w:vAlign w:val="center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Utilizzo del linguaggio tecnico specifico</w:t>
            </w:r>
          </w:p>
        </w:tc>
        <w:tc>
          <w:tcPr>
            <w:tcW w:w="1164" w:type="dxa"/>
            <w:shd w:val="clear" w:color="auto" w:fill="FDE9D9" w:themeFill="accent6" w:themeFillTint="33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Ottimo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Distinto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Nella realizzazione del prodotto e nella sua illustrazione, è stato utilizzato in modo pertinente e corretto il linguaggio specifico richiesto, con precisione e accuratezza rispetto ai diversi contesti.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D99594" w:themeFill="accen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E5B8B7" w:themeFill="accent2" w:themeFillTint="66"/>
            <w:vAlign w:val="center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FBD4B4" w:themeFill="accent6" w:themeFillTint="66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Buono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discreto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Nella realizzazione del prodotto e nella sua illustrazione, è stato utilizzato in modo pertinente e corretto il linguaggio specifico richiesto.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D99594" w:themeFill="accen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E5B8B7" w:themeFill="accent2" w:themeFillTint="66"/>
            <w:vAlign w:val="center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Sufficiente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Nella realizzazione del prodotto e nella sua illustrazione, è stato utilizzato un linguaggio corretto, raramente sono stati utilizzati termini specifici.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D99594" w:themeFill="accen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E5B8B7" w:themeFill="accent2" w:themeFillTint="66"/>
            <w:vAlign w:val="center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E36C0A" w:themeFill="accent6" w:themeFillShade="BF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Non sufficiente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Nella realizzazione del prodotto e nella sua illustrazione, il linguaggio utilizzato è essenziale, privo di riferimenti tecnici specifici, non sempre preciso ed esplicativo.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D99594" w:themeFill="accen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 w:val="restart"/>
            <w:shd w:val="clear" w:color="auto" w:fill="F2DBDB" w:themeFill="accent2" w:themeFillTint="33"/>
            <w:vAlign w:val="center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Efficacia comunicativa rispetto allo scopo e al target di riferimento</w:t>
            </w:r>
          </w:p>
        </w:tc>
        <w:tc>
          <w:tcPr>
            <w:tcW w:w="1164" w:type="dxa"/>
            <w:shd w:val="clear" w:color="auto" w:fill="FDE9D9" w:themeFill="accent6" w:themeFillTint="33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Ottimo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Distinto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linguaggio utilizzato nella realizzazione del prodotto, nella sua illustrazione e presentazione è chiaro, ben strutturato, pienamente attinente allo scopo e alla funzione, ben calibrato e modulato rispetto ai contesti e ai destinatari.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D99594" w:themeFill="accen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F2DBDB" w:themeFill="accent2" w:themeFillTint="33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FBD4B4" w:themeFill="accent6" w:themeFillTint="66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Buono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discreto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linguaggio utilizzato nella realizzazione del prodotto, nella sua illustrazione e presentazione è chiaro, ben strutturato, calibrato rispetto al contesto, allo scopo, alla funzione, al destinatario.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D99594" w:themeFill="accen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F2DBDB" w:themeFill="accent2" w:themeFillTint="33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Sufficiente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linguaggio utilizzato è corretto e rispondente al tema, ma generico e non riferito, nel registro, alle specifiche funzioni, scopi, destinatari della comunicazione.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D99594" w:themeFill="accen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F2DBDB" w:themeFill="accent2" w:themeFillTint="33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E36C0A" w:themeFill="accent6" w:themeFillShade="BF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Non sufficiente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linguaggio utilizzato è generico, essenziale, non calibrato sulle specificità del prodotto.</w:t>
            </w:r>
          </w:p>
        </w:tc>
      </w:tr>
      <w:tr w:rsidR="00393FD5" w:rsidRPr="004B1A20" w:rsidTr="00393FD5">
        <w:tc>
          <w:tcPr>
            <w:tcW w:w="1484" w:type="dxa"/>
            <w:vMerge w:val="restart"/>
            <w:shd w:val="clear" w:color="auto" w:fill="548DD4" w:themeFill="text2" w:themeFillTint="99"/>
            <w:textDirection w:val="btLr"/>
            <w:vAlign w:val="center"/>
          </w:tcPr>
          <w:p w:rsidR="00393FD5" w:rsidRPr="004B1A20" w:rsidRDefault="00393FD5" w:rsidP="00F718C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B1A20">
              <w:rPr>
                <w:rFonts w:ascii="Arial" w:hAnsi="Arial" w:cs="Arial"/>
                <w:b/>
              </w:rPr>
              <w:t>COMPETENZE DIGITALI</w:t>
            </w:r>
          </w:p>
        </w:tc>
        <w:tc>
          <w:tcPr>
            <w:tcW w:w="1352" w:type="dxa"/>
            <w:vMerge w:val="restart"/>
            <w:shd w:val="clear" w:color="auto" w:fill="8DB3E2" w:themeFill="text2" w:themeFillTint="66"/>
            <w:vAlign w:val="center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Correttezza, completezza</w:t>
            </w:r>
          </w:p>
        </w:tc>
        <w:tc>
          <w:tcPr>
            <w:tcW w:w="1164" w:type="dxa"/>
            <w:shd w:val="clear" w:color="auto" w:fill="FDE9D9" w:themeFill="accent6" w:themeFillTint="33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Ottimo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Distinto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prodotto è completo in tutte le sue parti, correttamente eseguito e pienamente a tutti i parametri della consegna, con soluzioni originali e spunti per il miglioramento.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8DB3E2" w:themeFill="text2" w:themeFillTint="66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FBD4B4" w:themeFill="accent6" w:themeFillTint="66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Buono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discreto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prodotto è completo in tutte le sue parti, correttamente eseguito e rispondente a tutti i parametri della consegna, con soluzioni originali.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8DB3E2" w:themeFill="text2" w:themeFillTint="66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Sufficiente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prodotto è sostanzialmente corretto, rispondente in modo sufficiente ai parametri della consegna.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8DB3E2" w:themeFill="text2" w:themeFillTint="66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E36C0A" w:themeFill="accent6" w:themeFillShade="BF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Non sufficiente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prodotto è incompleto ed eseguito in modo sommario.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 w:val="restart"/>
            <w:shd w:val="clear" w:color="auto" w:fill="C6D9F1" w:themeFill="text2" w:themeFillTint="33"/>
            <w:vAlign w:val="center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Precisione, funzionalità, efficacia nell’utilizzo del software</w:t>
            </w:r>
          </w:p>
        </w:tc>
        <w:tc>
          <w:tcPr>
            <w:tcW w:w="1164" w:type="dxa"/>
            <w:shd w:val="clear" w:color="auto" w:fill="FDE9D9" w:themeFill="accent6" w:themeFillTint="33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Ottimo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Distinto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Le soluzioni adottate sono precise, pienamente funzionali ed efficaci dal punto di vista pratico.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FBD4B4" w:themeFill="accent6" w:themeFillTint="66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Buono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discreto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Le soluzioni adottate sono sostanzialmente precise, funzionali ed efficaci dal punto di vista pratico.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Sufficiente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Le soluzioni adottate sono in gran parte corrette e funzionali, pur presentando alcune imprecisioni e debolezze sotto l’aspetto della precisione.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C6D9F1" w:themeFill="text2" w:themeFillTint="33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E36C0A" w:themeFill="accent6" w:themeFillShade="BF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Non sufficiente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prodotto presenta scorrettezze esecutive e imprecisioni che ne compromettono la funzionalità.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 w:val="restart"/>
            <w:shd w:val="clear" w:color="auto" w:fill="DAEEF3" w:themeFill="accent5" w:themeFillTint="33"/>
            <w:vAlign w:val="center"/>
          </w:tcPr>
          <w:p w:rsidR="00393FD5" w:rsidRPr="004B1A20" w:rsidRDefault="00393FD5" w:rsidP="00F718CE">
            <w:pPr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Ricerca e selezione</w:t>
            </w:r>
          </w:p>
        </w:tc>
        <w:tc>
          <w:tcPr>
            <w:tcW w:w="1164" w:type="dxa"/>
            <w:shd w:val="clear" w:color="auto" w:fill="FDE9D9" w:themeFill="accent6" w:themeFillTint="33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Ottimo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Distinto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prodotto è il risultato dell’uso consapevole e autonomo dei browser di ricerca per trovare informazioni, selezionarle e distinguere quelle attendibili da quelle che hanno avuto bisogno di approfondimento e di verifica.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DAEEF3" w:themeFill="accent5" w:themeFillTint="33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FBD4B4" w:themeFill="accent6" w:themeFillTint="66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Buono</w:t>
            </w:r>
          </w:p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discreto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prodotto è preciso grazie all’efficace utilizzo dei browser di ricerca per trovare informazioni, selezionarle e verificarne l’attendibilità anche in modo guidato o con domande stimolo.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DAEEF3" w:themeFill="accent5" w:themeFillTint="33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Sufficiente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prodotto risulta corretto e generalmente funzionale, ma impreciso in alcune parti per la scarsa capacità di verificare e controllare con continuità/autonomia l’attendibilità delle informazioni.</w:t>
            </w:r>
          </w:p>
        </w:tc>
      </w:tr>
      <w:tr w:rsidR="00393FD5" w:rsidRPr="004B1A20" w:rsidTr="00393FD5">
        <w:tc>
          <w:tcPr>
            <w:tcW w:w="1484" w:type="dxa"/>
            <w:vMerge/>
            <w:shd w:val="clear" w:color="auto" w:fill="548DD4" w:themeFill="text2" w:themeFillTint="99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shd w:val="clear" w:color="auto" w:fill="DAEEF3" w:themeFill="accent5" w:themeFillTint="33"/>
          </w:tcPr>
          <w:p w:rsidR="00393FD5" w:rsidRPr="004B1A20" w:rsidRDefault="00393FD5" w:rsidP="00F718CE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shd w:val="clear" w:color="auto" w:fill="E36C0A" w:themeFill="accent6" w:themeFillShade="BF"/>
            <w:vAlign w:val="center"/>
          </w:tcPr>
          <w:p w:rsidR="00393FD5" w:rsidRPr="004B1A20" w:rsidRDefault="00393FD5" w:rsidP="00F7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A20">
              <w:rPr>
                <w:rFonts w:ascii="Arial" w:hAnsi="Arial" w:cs="Arial"/>
                <w:sz w:val="18"/>
                <w:szCs w:val="18"/>
              </w:rPr>
              <w:t>Non sufficiente</w:t>
            </w:r>
          </w:p>
        </w:tc>
        <w:tc>
          <w:tcPr>
            <w:tcW w:w="6717" w:type="dxa"/>
          </w:tcPr>
          <w:p w:rsidR="00393FD5" w:rsidRPr="00393FD5" w:rsidRDefault="00393FD5" w:rsidP="00F718CE">
            <w:pPr>
              <w:rPr>
                <w:rFonts w:ascii="Arial" w:hAnsi="Arial" w:cs="Arial"/>
                <w:sz w:val="20"/>
                <w:szCs w:val="20"/>
              </w:rPr>
            </w:pPr>
            <w:r w:rsidRPr="00393FD5">
              <w:rPr>
                <w:rFonts w:ascii="Arial" w:hAnsi="Arial" w:cs="Arial"/>
                <w:sz w:val="20"/>
                <w:szCs w:val="20"/>
              </w:rPr>
              <w:t>Il prodotto risulta deficitario e incompleto per l’uso inconsapevole/inappropriato dei browser di ricerca e/o per la scarsa capacità di verificare l’attendibilità delle informazioni.</w:t>
            </w:r>
          </w:p>
        </w:tc>
      </w:tr>
    </w:tbl>
    <w:p w:rsidR="00393FD5" w:rsidRPr="004B1A20" w:rsidRDefault="00393FD5">
      <w:pPr>
        <w:rPr>
          <w:rFonts w:ascii="Arial" w:hAnsi="Arial" w:cs="Arial"/>
        </w:rPr>
      </w:pPr>
    </w:p>
    <w:sectPr w:rsidR="00393FD5" w:rsidRPr="004B1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C"/>
    <w:rsid w:val="00002EBC"/>
    <w:rsid w:val="0036052C"/>
    <w:rsid w:val="00393FD5"/>
    <w:rsid w:val="004B1A20"/>
    <w:rsid w:val="006B2085"/>
    <w:rsid w:val="00816DD2"/>
    <w:rsid w:val="00B0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2</cp:revision>
  <dcterms:created xsi:type="dcterms:W3CDTF">2020-12-13T12:13:00Z</dcterms:created>
  <dcterms:modified xsi:type="dcterms:W3CDTF">2020-12-13T14:26:00Z</dcterms:modified>
</cp:coreProperties>
</file>